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62B6" w14:textId="54248EF1" w:rsidR="00C31873" w:rsidRPr="005E7AEB" w:rsidRDefault="000F2453">
      <w:pPr>
        <w:pStyle w:val="Heading1"/>
        <w:ind w:left="2" w:hanging="2"/>
        <w:rPr>
          <w:rFonts w:ascii="Helvetica" w:hAnsi="Helvetica"/>
          <w:sz w:val="24"/>
          <w:szCs w:val="24"/>
        </w:rPr>
      </w:pPr>
      <w:r w:rsidRPr="005E7AEB">
        <w:rPr>
          <w:rFonts w:ascii="Helvetica" w:hAnsi="Helvetica"/>
          <w:sz w:val="24"/>
          <w:szCs w:val="24"/>
        </w:rPr>
        <w:t>HAWKE</w:t>
      </w:r>
      <w:r w:rsidRPr="005E7AEB">
        <w:rPr>
          <w:rFonts w:ascii="Helvetica" w:hAnsi="Helvetica"/>
          <w:sz w:val="24"/>
          <w:szCs w:val="24"/>
          <w:vertAlign w:val="superscript"/>
        </w:rPr>
        <w:t>®</w:t>
      </w:r>
      <w:r w:rsidRPr="005E7AEB">
        <w:rPr>
          <w:rFonts w:ascii="Helvetica" w:hAnsi="Helvetica"/>
          <w:sz w:val="24"/>
          <w:szCs w:val="24"/>
        </w:rPr>
        <w:t xml:space="preserve"> OPTICS’ ENDURANCE 30 </w:t>
      </w:r>
      <w:r w:rsidR="001F4C9E" w:rsidRPr="005E7AEB">
        <w:rPr>
          <w:rFonts w:ascii="Helvetica" w:hAnsi="Helvetica"/>
          <w:sz w:val="24"/>
          <w:szCs w:val="24"/>
        </w:rPr>
        <w:t xml:space="preserve">FIBER DOT </w:t>
      </w:r>
      <w:r w:rsidRPr="005E7AEB">
        <w:rPr>
          <w:rFonts w:ascii="Helvetica" w:hAnsi="Helvetica"/>
          <w:sz w:val="24"/>
          <w:szCs w:val="24"/>
        </w:rPr>
        <w:t>RIFLESCOPES BLEND VALUE AND FEATURES THAT WILL AMAZE ANYONE</w:t>
      </w:r>
    </w:p>
    <w:p w14:paraId="0DFDA9DA" w14:textId="77777777" w:rsidR="00C31873" w:rsidRPr="005E7AEB" w:rsidRDefault="00C31873">
      <w:pPr>
        <w:spacing w:after="0" w:line="240" w:lineRule="auto"/>
        <w:ind w:firstLine="0"/>
        <w:rPr>
          <w:rFonts w:ascii="Helvetica" w:hAnsi="Helvetica"/>
        </w:rPr>
      </w:pPr>
    </w:p>
    <w:p w14:paraId="5769B97B" w14:textId="0C2FB9B8" w:rsidR="00C31873" w:rsidRPr="005E7AEB" w:rsidRDefault="000F2453">
      <w:pPr>
        <w:spacing w:after="0" w:line="240" w:lineRule="auto"/>
        <w:ind w:firstLine="0"/>
        <w:jc w:val="center"/>
        <w:rPr>
          <w:rFonts w:ascii="Helvetica" w:eastAsia="Arial" w:hAnsi="Helvetica" w:cs="Arial"/>
          <w:b/>
        </w:rPr>
      </w:pPr>
      <w:r w:rsidRPr="005E7AEB">
        <w:rPr>
          <w:rFonts w:ascii="Helvetica" w:eastAsia="Arial" w:hAnsi="Helvetica" w:cs="Arial"/>
          <w:b/>
        </w:rPr>
        <w:t xml:space="preserve">System H5 Optics and Push-Button Fiber Optic </w:t>
      </w:r>
      <w:r w:rsidR="001F4C9E" w:rsidRPr="005E7AEB">
        <w:rPr>
          <w:rFonts w:ascii="Helvetica" w:eastAsia="Arial" w:hAnsi="Helvetica" w:cs="Arial"/>
          <w:b/>
        </w:rPr>
        <w:t>Illumination</w:t>
      </w:r>
      <w:r w:rsidRPr="005E7AEB">
        <w:rPr>
          <w:rFonts w:ascii="Helvetica" w:eastAsia="Arial" w:hAnsi="Helvetica" w:cs="Arial"/>
          <w:b/>
        </w:rPr>
        <w:t xml:space="preserve"> Are Just </w:t>
      </w:r>
      <w:r w:rsidR="00301B84" w:rsidRPr="005E7AEB">
        <w:rPr>
          <w:rFonts w:ascii="Helvetica" w:eastAsia="Arial" w:hAnsi="Helvetica" w:cs="Arial"/>
          <w:b/>
        </w:rPr>
        <w:t>the</w:t>
      </w:r>
      <w:r w:rsidRPr="005E7AEB">
        <w:rPr>
          <w:rFonts w:ascii="Helvetica" w:eastAsia="Arial" w:hAnsi="Helvetica" w:cs="Arial"/>
          <w:b/>
        </w:rPr>
        <w:t xml:space="preserve"> Start</w:t>
      </w:r>
    </w:p>
    <w:p w14:paraId="0DFD80BF" w14:textId="77777777" w:rsidR="00C31873" w:rsidRDefault="00C3187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5140E9CA" w14:textId="607EFB01" w:rsidR="00C31873" w:rsidRDefault="004D586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hyperlink r:id="rId8" w:history="1">
        <w:r w:rsidRPr="004D5863">
          <w:rPr>
            <w:rStyle w:val="Hyperlink"/>
            <w:rFonts w:ascii="Arial" w:eastAsia="Arial" w:hAnsi="Arial" w:cs="Arial"/>
            <w:sz w:val="18"/>
            <w:szCs w:val="18"/>
          </w:rPr>
          <w:t>Hawke</w:t>
        </w:r>
        <w:r w:rsidRPr="004D5863">
          <w:rPr>
            <w:rStyle w:val="Hyperlink"/>
            <w:rFonts w:ascii="Arial" w:eastAsia="Arial" w:hAnsi="Arial" w:cs="Arial"/>
            <w:sz w:val="18"/>
            <w:szCs w:val="18"/>
            <w:vertAlign w:val="superscript"/>
          </w:rPr>
          <w:t>®</w:t>
        </w:r>
        <w:r w:rsidRPr="004D5863">
          <w:rPr>
            <w:rStyle w:val="Hyperlink"/>
            <w:rFonts w:ascii="Arial" w:eastAsia="Arial" w:hAnsi="Arial" w:cs="Arial"/>
            <w:sz w:val="18"/>
            <w:szCs w:val="18"/>
          </w:rPr>
          <w:t xml:space="preserve"> Optics</w:t>
        </w:r>
      </w:hyperlink>
      <w:r>
        <w:rPr>
          <w:rFonts w:ascii="Arial" w:eastAsia="Arial" w:hAnsi="Arial" w:cs="Arial"/>
          <w:sz w:val="18"/>
          <w:szCs w:val="18"/>
        </w:rPr>
        <w:t xml:space="preserve">, a world leader in quality sporting optics, has built a reputation of packing top-shelf features into a value-loaded rifle scope and the new Endurance </w:t>
      </w:r>
      <w:r w:rsidR="001F4C9E">
        <w:rPr>
          <w:rFonts w:ascii="Arial" w:eastAsia="Arial" w:hAnsi="Arial" w:cs="Arial"/>
          <w:sz w:val="18"/>
          <w:szCs w:val="18"/>
        </w:rPr>
        <w:t>Fiber Dot (</w:t>
      </w:r>
      <w:r>
        <w:rPr>
          <w:rFonts w:ascii="Arial" w:eastAsia="Arial" w:hAnsi="Arial" w:cs="Arial"/>
          <w:sz w:val="18"/>
          <w:szCs w:val="18"/>
        </w:rPr>
        <w:t>FD</w:t>
      </w:r>
      <w:r w:rsidR="001F4C9E">
        <w:rPr>
          <w:rFonts w:ascii="Arial" w:eastAsia="Arial" w:hAnsi="Arial" w:cs="Arial"/>
          <w:sz w:val="18"/>
          <w:szCs w:val="18"/>
        </w:rPr>
        <w:t>)</w:t>
      </w:r>
      <w:r>
        <w:rPr>
          <w:rFonts w:ascii="Arial" w:eastAsia="Arial" w:hAnsi="Arial" w:cs="Arial"/>
          <w:sz w:val="18"/>
          <w:szCs w:val="18"/>
        </w:rPr>
        <w:t xml:space="preserve"> scopes are no exception. With their System H5 glass, push-button </w:t>
      </w:r>
      <w:r w:rsidR="001F4C9E">
        <w:rPr>
          <w:rFonts w:ascii="Arial" w:eastAsia="Arial" w:hAnsi="Arial" w:cs="Arial"/>
          <w:sz w:val="18"/>
          <w:szCs w:val="18"/>
        </w:rPr>
        <w:t>fiber optic illumination</w:t>
      </w:r>
      <w:r>
        <w:rPr>
          <w:rFonts w:ascii="Arial" w:eastAsia="Arial" w:hAnsi="Arial" w:cs="Arial"/>
          <w:sz w:val="18"/>
          <w:szCs w:val="18"/>
        </w:rPr>
        <w:t xml:space="preserve">, </w:t>
      </w:r>
      <w:r w:rsidR="001F4C9E">
        <w:rPr>
          <w:rFonts w:ascii="Arial" w:eastAsia="Arial" w:hAnsi="Arial" w:cs="Arial"/>
          <w:sz w:val="18"/>
          <w:szCs w:val="18"/>
        </w:rPr>
        <w:t xml:space="preserve">and </w:t>
      </w:r>
      <w:r>
        <w:rPr>
          <w:rFonts w:ascii="Arial" w:eastAsia="Arial" w:hAnsi="Arial" w:cs="Arial"/>
          <w:sz w:val="18"/>
          <w:szCs w:val="18"/>
        </w:rPr>
        <w:t>18-layer fully multi-coated op</w:t>
      </w:r>
      <w:r w:rsidR="001F4C9E">
        <w:rPr>
          <w:rFonts w:ascii="Arial" w:eastAsia="Arial" w:hAnsi="Arial" w:cs="Arial"/>
          <w:sz w:val="18"/>
          <w:szCs w:val="18"/>
        </w:rPr>
        <w:t>tics</w:t>
      </w:r>
      <w:r>
        <w:rPr>
          <w:rFonts w:ascii="Arial" w:eastAsia="Arial" w:hAnsi="Arial" w:cs="Arial"/>
          <w:sz w:val="18"/>
          <w:szCs w:val="18"/>
        </w:rPr>
        <w:t xml:space="preserve">, you get everything you could need to be on target. </w:t>
      </w:r>
    </w:p>
    <w:p w14:paraId="4255D262" w14:textId="77777777" w:rsidR="00C31873" w:rsidRDefault="00C3187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7174D7EF" w14:textId="3A12BF16" w:rsidR="00C31873" w:rsidRDefault="000F245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The wide-angle Endurance 30 </w:t>
      </w:r>
      <w:r w:rsidR="001F4C9E">
        <w:rPr>
          <w:rFonts w:ascii="Arial" w:eastAsia="Arial" w:hAnsi="Arial" w:cs="Arial"/>
          <w:sz w:val="18"/>
          <w:szCs w:val="18"/>
        </w:rPr>
        <w:t>Fiber Dot</w:t>
      </w:r>
      <w:r>
        <w:rPr>
          <w:rFonts w:ascii="Arial" w:eastAsia="Arial" w:hAnsi="Arial" w:cs="Arial"/>
          <w:sz w:val="18"/>
          <w:szCs w:val="18"/>
        </w:rPr>
        <w:t xml:space="preserve"> scopes start with a one-piece, machined, high-grade aluminum 30mm main tube. From there, Hawke adds their legendary H5 optics, using index-matched lenses with 18 layers of advanced coatings and the finest components for a </w:t>
      </w:r>
      <w:r w:rsidR="00301B84">
        <w:rPr>
          <w:rFonts w:ascii="Arial" w:eastAsia="Arial" w:hAnsi="Arial" w:cs="Arial"/>
          <w:sz w:val="18"/>
          <w:szCs w:val="18"/>
        </w:rPr>
        <w:t>crystal-clear</w:t>
      </w:r>
      <w:r>
        <w:rPr>
          <w:rFonts w:ascii="Arial" w:eastAsia="Arial" w:hAnsi="Arial" w:cs="Arial"/>
          <w:sz w:val="18"/>
          <w:szCs w:val="18"/>
        </w:rPr>
        <w:t xml:space="preserve"> view of your target. The scopes have push-button </w:t>
      </w:r>
      <w:r w:rsidR="001F4C9E">
        <w:rPr>
          <w:rFonts w:ascii="Arial" w:eastAsia="Arial" w:hAnsi="Arial" w:cs="Arial"/>
          <w:sz w:val="18"/>
          <w:szCs w:val="18"/>
        </w:rPr>
        <w:t xml:space="preserve">fiber optic illumination </w:t>
      </w:r>
      <w:r>
        <w:rPr>
          <w:rFonts w:ascii="Arial" w:eastAsia="Arial" w:hAnsi="Arial" w:cs="Arial"/>
          <w:sz w:val="18"/>
          <w:szCs w:val="18"/>
        </w:rPr>
        <w:t>with six brightness levels, and Hawke’s 5-minute A.I.M. battery power saving automatic shutoff.</w:t>
      </w:r>
    </w:p>
    <w:p w14:paraId="2A8CDFF7" w14:textId="77777777" w:rsidR="00C31873" w:rsidRDefault="00C3187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7978CF08" w14:textId="7C398DED" w:rsidR="00C31873" w:rsidRDefault="00301B84">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The new Endurance 30 FD scopes feature Hawke’s patented Exposed Zero Lock ‘n Stop turrets which are resettable and lockable. The turret system works amazingly well for when you must adjust to conditions in the field. You have two options, with ½ or ¼ MOA, depending upon the scope model and reticle style. Models include:</w:t>
      </w:r>
    </w:p>
    <w:p w14:paraId="2AAB70FA" w14:textId="77777777" w:rsidR="00C31873" w:rsidRDefault="000F2453">
      <w:pPr>
        <w:numPr>
          <w:ilvl w:val="0"/>
          <w:numId w:val="1"/>
        </w:numPr>
        <w:pBdr>
          <w:top w:val="nil"/>
          <w:left w:val="nil"/>
          <w:bottom w:val="nil"/>
          <w:right w:val="nil"/>
          <w:between w:val="nil"/>
        </w:pBdr>
        <w:tabs>
          <w:tab w:val="center" w:pos="4320"/>
          <w:tab w:val="right" w:pos="8640"/>
        </w:tabs>
        <w:spacing w:after="0" w:line="240" w:lineRule="auto"/>
        <w:rPr>
          <w:rFonts w:ascii="Arial" w:eastAsia="Arial" w:hAnsi="Arial" w:cs="Arial"/>
          <w:sz w:val="18"/>
          <w:szCs w:val="18"/>
        </w:rPr>
      </w:pPr>
      <w:r>
        <w:rPr>
          <w:rFonts w:ascii="Arial" w:eastAsia="Arial" w:hAnsi="Arial" w:cs="Arial"/>
          <w:sz w:val="18"/>
          <w:szCs w:val="18"/>
        </w:rPr>
        <w:t>1-6x24</w:t>
      </w:r>
    </w:p>
    <w:p w14:paraId="0E19DF18" w14:textId="77777777" w:rsidR="00C31873" w:rsidRDefault="000F2453">
      <w:pPr>
        <w:numPr>
          <w:ilvl w:val="0"/>
          <w:numId w:val="1"/>
        </w:numPr>
        <w:pBdr>
          <w:top w:val="nil"/>
          <w:left w:val="nil"/>
          <w:bottom w:val="nil"/>
          <w:right w:val="nil"/>
          <w:between w:val="nil"/>
        </w:pBdr>
        <w:tabs>
          <w:tab w:val="center" w:pos="4320"/>
          <w:tab w:val="right" w:pos="8640"/>
        </w:tabs>
        <w:spacing w:after="0" w:line="240" w:lineRule="auto"/>
        <w:rPr>
          <w:rFonts w:ascii="Arial" w:eastAsia="Arial" w:hAnsi="Arial" w:cs="Arial"/>
          <w:sz w:val="18"/>
          <w:szCs w:val="18"/>
        </w:rPr>
      </w:pPr>
      <w:r>
        <w:rPr>
          <w:rFonts w:ascii="Arial" w:eastAsia="Arial" w:hAnsi="Arial" w:cs="Arial"/>
          <w:sz w:val="18"/>
          <w:szCs w:val="18"/>
        </w:rPr>
        <w:t>1.7-10x44</w:t>
      </w:r>
    </w:p>
    <w:p w14:paraId="11905F02" w14:textId="77777777" w:rsidR="00C31873" w:rsidRDefault="000F2453">
      <w:pPr>
        <w:numPr>
          <w:ilvl w:val="0"/>
          <w:numId w:val="1"/>
        </w:numPr>
        <w:pBdr>
          <w:top w:val="nil"/>
          <w:left w:val="nil"/>
          <w:bottom w:val="nil"/>
          <w:right w:val="nil"/>
          <w:between w:val="nil"/>
        </w:pBdr>
        <w:tabs>
          <w:tab w:val="center" w:pos="4320"/>
          <w:tab w:val="right" w:pos="8640"/>
        </w:tabs>
        <w:spacing w:after="0" w:line="240" w:lineRule="auto"/>
        <w:rPr>
          <w:rFonts w:ascii="Arial" w:eastAsia="Arial" w:hAnsi="Arial" w:cs="Arial"/>
          <w:sz w:val="18"/>
          <w:szCs w:val="18"/>
        </w:rPr>
      </w:pPr>
      <w:r>
        <w:rPr>
          <w:rFonts w:ascii="Arial" w:eastAsia="Arial" w:hAnsi="Arial" w:cs="Arial"/>
          <w:sz w:val="18"/>
          <w:szCs w:val="18"/>
        </w:rPr>
        <w:t>2-12x50</w:t>
      </w:r>
    </w:p>
    <w:p w14:paraId="6A99878C" w14:textId="77777777" w:rsidR="00C31873" w:rsidRDefault="000F2453">
      <w:pPr>
        <w:numPr>
          <w:ilvl w:val="0"/>
          <w:numId w:val="1"/>
        </w:numPr>
        <w:pBdr>
          <w:top w:val="nil"/>
          <w:left w:val="nil"/>
          <w:bottom w:val="nil"/>
          <w:right w:val="nil"/>
          <w:between w:val="nil"/>
        </w:pBdr>
        <w:tabs>
          <w:tab w:val="center" w:pos="4320"/>
          <w:tab w:val="right" w:pos="8640"/>
        </w:tabs>
        <w:spacing w:after="0" w:line="240" w:lineRule="auto"/>
        <w:rPr>
          <w:rFonts w:ascii="Arial" w:eastAsia="Arial" w:hAnsi="Arial" w:cs="Arial"/>
          <w:sz w:val="18"/>
          <w:szCs w:val="18"/>
        </w:rPr>
      </w:pPr>
      <w:r>
        <w:rPr>
          <w:rFonts w:ascii="Arial" w:eastAsia="Arial" w:hAnsi="Arial" w:cs="Arial"/>
          <w:sz w:val="18"/>
          <w:szCs w:val="18"/>
        </w:rPr>
        <w:t>3-18x44 SF (Side Focus)</w:t>
      </w:r>
    </w:p>
    <w:p w14:paraId="1EF1EC10" w14:textId="77777777" w:rsidR="00C31873" w:rsidRDefault="000F2453">
      <w:pPr>
        <w:numPr>
          <w:ilvl w:val="0"/>
          <w:numId w:val="1"/>
        </w:numPr>
        <w:pBdr>
          <w:top w:val="nil"/>
          <w:left w:val="nil"/>
          <w:bottom w:val="nil"/>
          <w:right w:val="nil"/>
          <w:between w:val="nil"/>
        </w:pBdr>
        <w:tabs>
          <w:tab w:val="center" w:pos="4320"/>
          <w:tab w:val="right" w:pos="8640"/>
        </w:tabs>
        <w:spacing w:after="0" w:line="240" w:lineRule="auto"/>
        <w:rPr>
          <w:rFonts w:ascii="Arial" w:eastAsia="Arial" w:hAnsi="Arial" w:cs="Arial"/>
          <w:sz w:val="18"/>
          <w:szCs w:val="18"/>
        </w:rPr>
      </w:pPr>
      <w:r>
        <w:rPr>
          <w:rFonts w:ascii="Arial" w:eastAsia="Arial" w:hAnsi="Arial" w:cs="Arial"/>
          <w:sz w:val="18"/>
          <w:szCs w:val="18"/>
        </w:rPr>
        <w:t>4.5-27x 56 SF (Side Focus)</w:t>
      </w:r>
    </w:p>
    <w:p w14:paraId="41F9F25C" w14:textId="77777777" w:rsidR="00C31873" w:rsidRDefault="00C31873">
      <w:pPr>
        <w:pBdr>
          <w:top w:val="nil"/>
          <w:left w:val="nil"/>
          <w:bottom w:val="nil"/>
          <w:right w:val="nil"/>
          <w:between w:val="nil"/>
        </w:pBdr>
        <w:tabs>
          <w:tab w:val="center" w:pos="4320"/>
          <w:tab w:val="right" w:pos="8640"/>
        </w:tabs>
        <w:spacing w:after="0" w:line="240" w:lineRule="auto"/>
        <w:ind w:firstLine="0"/>
        <w:rPr>
          <w:rFonts w:ascii="Arial" w:eastAsia="Arial" w:hAnsi="Arial" w:cs="Arial"/>
          <w:sz w:val="18"/>
          <w:szCs w:val="18"/>
        </w:rPr>
      </w:pPr>
    </w:p>
    <w:p w14:paraId="2CD39761" w14:textId="77777777" w:rsidR="00C31873" w:rsidRDefault="000F2453">
      <w:pPr>
        <w:pBdr>
          <w:top w:val="nil"/>
          <w:left w:val="nil"/>
          <w:bottom w:val="nil"/>
          <w:right w:val="nil"/>
          <w:between w:val="nil"/>
        </w:pBdr>
        <w:tabs>
          <w:tab w:val="center" w:pos="4320"/>
          <w:tab w:val="right" w:pos="8640"/>
        </w:tabs>
        <w:spacing w:after="0" w:line="240" w:lineRule="auto"/>
        <w:ind w:firstLine="0"/>
        <w:rPr>
          <w:rFonts w:ascii="Arial" w:eastAsia="Arial" w:hAnsi="Arial" w:cs="Arial"/>
          <w:sz w:val="18"/>
          <w:szCs w:val="18"/>
        </w:rPr>
      </w:pPr>
      <w:r>
        <w:rPr>
          <w:rFonts w:ascii="Arial" w:eastAsia="Arial" w:hAnsi="Arial" w:cs="Arial"/>
          <w:sz w:val="18"/>
          <w:szCs w:val="18"/>
        </w:rPr>
        <w:t>The Endurance 30 FD 1-6x24 model uses Hawke’s L4A FD reticle with a bright center dot and thick crosshairs for fast target acquisition. The 3-18x44 SF model uses Hawke’s LRX Hunter FD reticle that has extended holdover and windage marks along with the bright fiber-optic illumination for shots taken on game at any range out to some extreme distances. The rest of the Endurance 30 FD scope line uses the latest version of the Hawke LR reticle, the LR2 FD. This reticle gives you holdover dots and wide side posts for shots at any range.</w:t>
      </w:r>
    </w:p>
    <w:p w14:paraId="4C63238D" w14:textId="77777777" w:rsidR="00C31873" w:rsidRDefault="00C3187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1257C4B9" w14:textId="4BDD8111" w:rsidR="00C31873" w:rsidRDefault="000F245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Endurance 30 FD models have four inches of eye relief and a locking ocular focus. Each comes with an easy-to-use high-torque zoom ring</w:t>
      </w:r>
      <w:r w:rsidR="001F4C9E">
        <w:rPr>
          <w:rFonts w:ascii="Arial" w:eastAsia="Arial" w:hAnsi="Arial" w:cs="Arial"/>
          <w:sz w:val="18"/>
          <w:szCs w:val="18"/>
        </w:rPr>
        <w:t xml:space="preserve"> with a removable throw lever</w:t>
      </w:r>
      <w:r>
        <w:rPr>
          <w:rFonts w:ascii="Arial" w:eastAsia="Arial" w:hAnsi="Arial" w:cs="Arial"/>
          <w:sz w:val="18"/>
          <w:szCs w:val="18"/>
        </w:rPr>
        <w:t xml:space="preserve">, a four-inch sunshade, reticle battery, Hawke lens covers, and a lens cloth. Each scope is fully water, shock, and fog proof and nitrogen purged, making it durable, clear, and maintenance free. </w:t>
      </w:r>
    </w:p>
    <w:p w14:paraId="4C22A148" w14:textId="77777777" w:rsidR="00C31873" w:rsidRDefault="00C3187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67922A36" w14:textId="3A222360" w:rsidR="00C31873" w:rsidRDefault="000F2453">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The Endurance 30 FD line comes standard with</w:t>
      </w:r>
      <w:r w:rsidR="00301B84">
        <w:rPr>
          <w:rFonts w:ascii="Arial" w:eastAsia="Arial" w:hAnsi="Arial" w:cs="Arial"/>
          <w:sz w:val="18"/>
          <w:szCs w:val="18"/>
        </w:rPr>
        <w:t xml:space="preserve"> </w:t>
      </w:r>
      <w:r>
        <w:rPr>
          <w:rFonts w:ascii="Arial" w:eastAsia="Arial" w:hAnsi="Arial" w:cs="Arial"/>
          <w:sz w:val="18"/>
          <w:szCs w:val="18"/>
        </w:rPr>
        <w:t xml:space="preserve">Hawke’s legendary No-Fault Lifetime Warranty, covering the scope for life. Learn more at </w:t>
      </w:r>
      <w:hyperlink r:id="rId9">
        <w:r>
          <w:rPr>
            <w:rFonts w:ascii="Arial" w:eastAsia="Arial" w:hAnsi="Arial" w:cs="Arial"/>
            <w:color w:val="1155CC"/>
            <w:sz w:val="18"/>
            <w:szCs w:val="18"/>
            <w:u w:val="single"/>
          </w:rPr>
          <w:t>www.hawkeoptics.com</w:t>
        </w:r>
      </w:hyperlink>
      <w:r>
        <w:rPr>
          <w:rFonts w:ascii="Arial" w:eastAsia="Arial" w:hAnsi="Arial" w:cs="Arial"/>
          <w:sz w:val="18"/>
          <w:szCs w:val="18"/>
        </w:rPr>
        <w:t>.</w:t>
      </w:r>
    </w:p>
    <w:p w14:paraId="6D6A3866" w14:textId="77777777" w:rsidR="00C31873" w:rsidRDefault="00C31873">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p>
    <w:p w14:paraId="1F0298A4" w14:textId="77777777" w:rsidR="00C31873" w:rsidRDefault="000F2453">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r>
        <w:rPr>
          <w:rFonts w:ascii="Arial" w:eastAsia="Arial" w:hAnsi="Arial" w:cs="Arial"/>
          <w:i/>
          <w:color w:val="000000"/>
          <w:sz w:val="18"/>
          <w:szCs w:val="18"/>
        </w:rPr>
        <w:t>About Hawke</w:t>
      </w:r>
    </w:p>
    <w:p w14:paraId="41A6A185" w14:textId="77777777" w:rsidR="00C31873"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 xml:space="preserve">#VISIONACCOMPLISHED. Hawke is a worldwide market leader at the forefront of optical performance with class-leading innovation and design offering a complete line of sport optics from rifle, crossbow, shotgun and air gun scopes to binoculars, spotting scopes and accessories. Accuracy, strength and precision; Hawke optics blend iconic design, exceptional engineering and unrivalled craftsmanship to create an unforgettable viewing experience. As awareness of Hawke Sport Optics continues to grow, more customers are trusting Hawke as the unquestioned industry leader in optics.  Learn more at </w:t>
      </w:r>
      <w:hyperlink r:id="rId10">
        <w:r>
          <w:rPr>
            <w:rFonts w:ascii="Arial" w:eastAsia="Arial" w:hAnsi="Arial" w:cs="Arial"/>
            <w:color w:val="0000FF"/>
            <w:sz w:val="18"/>
            <w:szCs w:val="18"/>
            <w:u w:val="single"/>
          </w:rPr>
          <w:t>www.hawkeoptics.com</w:t>
        </w:r>
      </w:hyperlink>
      <w:r>
        <w:rPr>
          <w:rFonts w:ascii="Arial" w:eastAsia="Arial" w:hAnsi="Arial" w:cs="Arial"/>
          <w:color w:val="000000"/>
          <w:sz w:val="18"/>
          <w:szCs w:val="18"/>
        </w:rPr>
        <w:t>.</w:t>
      </w:r>
    </w:p>
    <w:p w14:paraId="308F5245" w14:textId="77777777" w:rsidR="00C31873" w:rsidRDefault="00C31873">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p>
    <w:p w14:paraId="0553EA93" w14:textId="77777777" w:rsidR="00C31873"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Follow the #Hawkelife lifestyle hub and connect with us on social media:</w:t>
      </w:r>
    </w:p>
    <w:p w14:paraId="7F5AC425" w14:textId="77777777" w:rsidR="00C31873" w:rsidRDefault="00C31873">
      <w:pPr>
        <w:pBdr>
          <w:top w:val="nil"/>
          <w:left w:val="nil"/>
          <w:bottom w:val="nil"/>
          <w:right w:val="nil"/>
          <w:between w:val="nil"/>
        </w:pBdr>
        <w:shd w:val="clear" w:color="auto" w:fill="FFFFFF"/>
        <w:spacing w:after="0" w:line="240" w:lineRule="auto"/>
        <w:rPr>
          <w:rFonts w:ascii="Arial" w:eastAsia="Arial" w:hAnsi="Arial" w:cs="Arial"/>
          <w:color w:val="000000"/>
          <w:sz w:val="14"/>
          <w:szCs w:val="14"/>
        </w:rPr>
      </w:pPr>
    </w:p>
    <w:p w14:paraId="5823A8DD" w14:textId="77777777" w:rsidR="00C31873"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11">
        <w:r>
          <w:rPr>
            <w:rFonts w:ascii="Arial" w:eastAsia="Arial" w:hAnsi="Arial" w:cs="Arial"/>
            <w:noProof/>
            <w:color w:val="000000"/>
            <w:sz w:val="16"/>
            <w:szCs w:val="16"/>
          </w:rPr>
          <w:drawing>
            <wp:inline distT="0" distB="0" distL="114300" distR="114300" wp14:anchorId="2FE2F789" wp14:editId="313F0E13">
              <wp:extent cx="1543050" cy="269875"/>
              <wp:effectExtent l="0" t="0" r="0" b="0"/>
              <wp:docPr id="7" name="image2.jpg" descr="Hawke Life_small"/>
              <wp:cNvGraphicFramePr/>
              <a:graphic xmlns:a="http://schemas.openxmlformats.org/drawingml/2006/main">
                <a:graphicData uri="http://schemas.openxmlformats.org/drawingml/2006/picture">
                  <pic:pic xmlns:pic="http://schemas.openxmlformats.org/drawingml/2006/picture">
                    <pic:nvPicPr>
                      <pic:cNvPr id="0" name="image2.jpg" descr="Hawke Life_small"/>
                      <pic:cNvPicPr preferRelativeResize="0"/>
                    </pic:nvPicPr>
                    <pic:blipFill>
                      <a:blip r:embed="rId12"/>
                      <a:srcRect/>
                      <a:stretch>
                        <a:fillRect/>
                      </a:stretch>
                    </pic:blipFill>
                    <pic:spPr>
                      <a:xfrm>
                        <a:off x="0" y="0"/>
                        <a:ext cx="1543050" cy="269875"/>
                      </a:xfrm>
                      <a:prstGeom prst="rect">
                        <a:avLst/>
                      </a:prstGeom>
                      <a:ln/>
                    </pic:spPr>
                  </pic:pic>
                </a:graphicData>
              </a:graphic>
            </wp:inline>
          </w:drawing>
        </w:r>
      </w:hyperlink>
    </w:p>
    <w:p w14:paraId="6B121600" w14:textId="77777777" w:rsidR="00C31873" w:rsidRDefault="000F2453">
      <w:pPr>
        <w:tabs>
          <w:tab w:val="left" w:pos="10080"/>
        </w:tabs>
        <w:spacing w:after="0" w:line="240" w:lineRule="auto"/>
        <w:ind w:right="720" w:hanging="2"/>
        <w:rPr>
          <w:rFonts w:ascii="Helvetica Neue" w:eastAsia="Helvetica Neue" w:hAnsi="Helvetica Neue" w:cs="Helvetica Neue"/>
          <w:b/>
          <w:sz w:val="19"/>
          <w:szCs w:val="19"/>
        </w:rPr>
      </w:pPr>
      <w:hyperlink r:id="rId13">
        <w:r>
          <w:rPr>
            <w:rFonts w:ascii="Helvetica Neue" w:eastAsia="Helvetica Neue" w:hAnsi="Helvetica Neue" w:cs="Helvetica Neue"/>
            <w:b/>
            <w:i/>
            <w:noProof/>
            <w:sz w:val="19"/>
            <w:szCs w:val="19"/>
          </w:rPr>
          <w:drawing>
            <wp:inline distT="0" distB="0" distL="114300" distR="114300" wp14:anchorId="5B0BB76E" wp14:editId="6B88F091">
              <wp:extent cx="316230" cy="315595"/>
              <wp:effectExtent l="0" t="0" r="0" b="0"/>
              <wp:docPr id="9" name="image6.png" descr="Description: facebook[2]"/>
              <wp:cNvGraphicFramePr/>
              <a:graphic xmlns:a="http://schemas.openxmlformats.org/drawingml/2006/main">
                <a:graphicData uri="http://schemas.openxmlformats.org/drawingml/2006/picture">
                  <pic:pic xmlns:pic="http://schemas.openxmlformats.org/drawingml/2006/picture">
                    <pic:nvPicPr>
                      <pic:cNvPr id="0" name="image6.png" descr="Description: facebook[2]"/>
                      <pic:cNvPicPr preferRelativeResize="0"/>
                    </pic:nvPicPr>
                    <pic:blipFill>
                      <a:blip r:embed="rId14"/>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5">
        <w:r>
          <w:rPr>
            <w:rFonts w:ascii="Helvetica Neue" w:eastAsia="Helvetica Neue" w:hAnsi="Helvetica Neue" w:cs="Helvetica Neue"/>
            <w:b/>
            <w:i/>
            <w:noProof/>
            <w:sz w:val="19"/>
            <w:szCs w:val="19"/>
          </w:rPr>
          <w:drawing>
            <wp:inline distT="0" distB="0" distL="114300" distR="114300" wp14:anchorId="7F81E34F" wp14:editId="34FA3879">
              <wp:extent cx="316230" cy="315595"/>
              <wp:effectExtent l="0" t="0" r="0" b="0"/>
              <wp:docPr id="8" name="image4.png" descr="Description: twitter[2]"/>
              <wp:cNvGraphicFramePr/>
              <a:graphic xmlns:a="http://schemas.openxmlformats.org/drawingml/2006/main">
                <a:graphicData uri="http://schemas.openxmlformats.org/drawingml/2006/picture">
                  <pic:pic xmlns:pic="http://schemas.openxmlformats.org/drawingml/2006/picture">
                    <pic:nvPicPr>
                      <pic:cNvPr id="0" name="image4.png" descr="Description: twitter[2]"/>
                      <pic:cNvPicPr preferRelativeResize="0"/>
                    </pic:nvPicPr>
                    <pic:blipFill>
                      <a:blip r:embed="rId16"/>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7">
        <w:r>
          <w:rPr>
            <w:rFonts w:ascii="Helvetica Neue" w:eastAsia="Helvetica Neue" w:hAnsi="Helvetica Neue" w:cs="Helvetica Neue"/>
            <w:b/>
            <w:i/>
            <w:noProof/>
            <w:sz w:val="19"/>
            <w:szCs w:val="19"/>
          </w:rPr>
          <w:drawing>
            <wp:inline distT="0" distB="0" distL="114300" distR="114300" wp14:anchorId="7E554DA6" wp14:editId="2990D563">
              <wp:extent cx="316230" cy="315595"/>
              <wp:effectExtent l="0" t="0" r="0" b="0"/>
              <wp:docPr id="11" name="image5.png" descr="youtube"/>
              <wp:cNvGraphicFramePr/>
              <a:graphic xmlns:a="http://schemas.openxmlformats.org/drawingml/2006/main">
                <a:graphicData uri="http://schemas.openxmlformats.org/drawingml/2006/picture">
                  <pic:pic xmlns:pic="http://schemas.openxmlformats.org/drawingml/2006/picture">
                    <pic:nvPicPr>
                      <pic:cNvPr id="0" name="image5.png" descr="youtube"/>
                      <pic:cNvPicPr preferRelativeResize="0"/>
                    </pic:nvPicPr>
                    <pic:blipFill>
                      <a:blip r:embed="rId18"/>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9">
        <w:r>
          <w:rPr>
            <w:rFonts w:ascii="Helvetica Neue" w:eastAsia="Helvetica Neue" w:hAnsi="Helvetica Neue" w:cs="Helvetica Neue"/>
            <w:b/>
            <w:i/>
            <w:noProof/>
            <w:sz w:val="19"/>
            <w:szCs w:val="19"/>
          </w:rPr>
          <w:drawing>
            <wp:inline distT="0" distB="0" distL="114300" distR="114300" wp14:anchorId="34570903" wp14:editId="0A018DF6">
              <wp:extent cx="321945" cy="321945"/>
              <wp:effectExtent l="0" t="0" r="0" b="0"/>
              <wp:docPr id="10" name="image3.png" descr="Instagram_App_Large_May2016_200"/>
              <wp:cNvGraphicFramePr/>
              <a:graphic xmlns:a="http://schemas.openxmlformats.org/drawingml/2006/main">
                <a:graphicData uri="http://schemas.openxmlformats.org/drawingml/2006/picture">
                  <pic:pic xmlns:pic="http://schemas.openxmlformats.org/drawingml/2006/picture">
                    <pic:nvPicPr>
                      <pic:cNvPr id="0" name="image3.png" descr="Instagram_App_Large_May2016_200"/>
                      <pic:cNvPicPr preferRelativeResize="0"/>
                    </pic:nvPicPr>
                    <pic:blipFill>
                      <a:blip r:embed="rId20"/>
                      <a:srcRect/>
                      <a:stretch>
                        <a:fillRect/>
                      </a:stretch>
                    </pic:blipFill>
                    <pic:spPr>
                      <a:xfrm>
                        <a:off x="0" y="0"/>
                        <a:ext cx="321945" cy="321945"/>
                      </a:xfrm>
                      <a:prstGeom prst="rect">
                        <a:avLst/>
                      </a:prstGeom>
                      <a:ln/>
                    </pic:spPr>
                  </pic:pic>
                </a:graphicData>
              </a:graphic>
            </wp:inline>
          </w:drawing>
        </w:r>
      </w:hyperlink>
    </w:p>
    <w:sectPr w:rsidR="00C31873">
      <w:headerReference w:type="even" r:id="rId21"/>
      <w:headerReference w:type="default" r:id="rId22"/>
      <w:footerReference w:type="even" r:id="rId23"/>
      <w:footerReference w:type="default" r:id="rId24"/>
      <w:headerReference w:type="first" r:id="rId25"/>
      <w:footerReference w:type="first" r:id="rId26"/>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7C06" w14:textId="77777777" w:rsidR="00D06F6D" w:rsidRDefault="00D06F6D">
      <w:pPr>
        <w:spacing w:after="0" w:line="240" w:lineRule="auto"/>
      </w:pPr>
      <w:r>
        <w:separator/>
      </w:r>
    </w:p>
  </w:endnote>
  <w:endnote w:type="continuationSeparator" w:id="0">
    <w:p w14:paraId="49687A91" w14:textId="77777777" w:rsidR="00D06F6D" w:rsidRDefault="00D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95C8" w14:textId="77777777" w:rsidR="00C31873" w:rsidRDefault="00C31873">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CC7" w14:textId="77777777" w:rsidR="00C31873" w:rsidRDefault="000F2453">
    <w:pPr>
      <w:spacing w:after="0" w:line="240" w:lineRule="auto"/>
      <w:ind w:right="-180" w:hanging="2"/>
      <w:rPr>
        <w:rFonts w:ascii="Helvetica Neue" w:eastAsia="Helvetica Neue" w:hAnsi="Helvetica Neue" w:cs="Helvetica Neue"/>
        <w:sz w:val="16"/>
        <w:szCs w:val="16"/>
      </w:rPr>
    </w:pPr>
    <w:r>
      <w:rPr>
        <w:rFonts w:ascii="Helvetica Neue" w:eastAsia="Helvetica Neue" w:hAnsi="Helvetica Neue" w:cs="Helvetica Neue"/>
        <w:b/>
        <w:i/>
        <w:sz w:val="16"/>
        <w:szCs w:val="16"/>
      </w:rPr>
      <w:t xml:space="preserve">Editor’s Note: For downloadable hi-res images and press releases, visit our online Press Room at </w:t>
    </w:r>
    <w:hyperlink r:id="rId1">
      <w:r>
        <w:rPr>
          <w:rFonts w:ascii="Helvetica Neue" w:eastAsia="Helvetica Neue" w:hAnsi="Helvetica Neue" w:cs="Helvetica Neue"/>
          <w:i/>
          <w:color w:val="0000FF"/>
          <w:sz w:val="16"/>
          <w:szCs w:val="16"/>
          <w:u w:val="single"/>
        </w:rPr>
        <w:t>www.full-throttlecommunications.com</w:t>
      </w:r>
    </w:hyperlink>
  </w:p>
  <w:p w14:paraId="7223DBC3" w14:textId="77777777" w:rsidR="00C31873" w:rsidRDefault="00C31873">
    <w:pPr>
      <w:pBdr>
        <w:top w:val="nil"/>
        <w:left w:val="nil"/>
        <w:bottom w:val="nil"/>
        <w:right w:val="nil"/>
        <w:between w:val="nil"/>
      </w:pBdr>
      <w:tabs>
        <w:tab w:val="center" w:pos="4320"/>
        <w:tab w:val="right" w:pos="8640"/>
      </w:tabs>
      <w:ind w:hanging="2"/>
      <w:jc w:val="center"/>
      <w:rPr>
        <w:rFonts w:ascii="Helvetica Neue" w:eastAsia="Helvetica Neue" w:hAnsi="Helvetica Neue" w:cs="Helvetica Neue"/>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CB22" w14:textId="77777777" w:rsidR="00C31873" w:rsidRDefault="00C31873">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D5783" w14:textId="77777777" w:rsidR="00D06F6D" w:rsidRDefault="00D06F6D">
      <w:pPr>
        <w:spacing w:after="0" w:line="240" w:lineRule="auto"/>
      </w:pPr>
      <w:r>
        <w:separator/>
      </w:r>
    </w:p>
  </w:footnote>
  <w:footnote w:type="continuationSeparator" w:id="0">
    <w:p w14:paraId="00B8D49E" w14:textId="77777777" w:rsidR="00D06F6D" w:rsidRDefault="00D0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BEF1" w14:textId="77777777" w:rsidR="00C31873" w:rsidRDefault="00C31873">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DB36" w14:textId="77777777" w:rsidR="00C31873" w:rsidRDefault="000F2453">
    <w:pPr>
      <w:ind w:hanging="2"/>
      <w:jc w:val="right"/>
    </w:pPr>
    <w:r>
      <w:rPr>
        <w:noProof/>
      </w:rPr>
      <w:drawing>
        <wp:anchor distT="0" distB="0" distL="114300" distR="114300" simplePos="0" relativeHeight="251658240" behindDoc="0" locked="0" layoutInCell="1" hidden="0" allowOverlap="1" wp14:anchorId="04F379F1" wp14:editId="0B99D11F">
          <wp:simplePos x="0" y="0"/>
          <wp:positionH relativeFrom="column">
            <wp:posOffset>-241297</wp:posOffset>
          </wp:positionH>
          <wp:positionV relativeFrom="paragraph">
            <wp:posOffset>-182339</wp:posOffset>
          </wp:positionV>
          <wp:extent cx="6519545" cy="1143000"/>
          <wp:effectExtent l="0" t="0" r="0" b="0"/>
          <wp:wrapSquare wrapText="bothSides" distT="0" distB="0" distL="114300" distR="114300"/>
          <wp:docPr id="1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b="18032"/>
                  <a:stretch>
                    <a:fillRect/>
                  </a:stretch>
                </pic:blipFill>
                <pic:spPr>
                  <a:xfrm>
                    <a:off x="0" y="0"/>
                    <a:ext cx="651954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28EC" w14:textId="77777777" w:rsidR="00C31873" w:rsidRDefault="00C31873">
    <w:pPr>
      <w:pBdr>
        <w:top w:val="nil"/>
        <w:left w:val="nil"/>
        <w:bottom w:val="nil"/>
        <w:right w:val="nil"/>
        <w:between w:val="nil"/>
      </w:pBdr>
      <w:tabs>
        <w:tab w:val="center" w:pos="4320"/>
        <w:tab w:val="right" w:pos="864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01836"/>
    <w:multiLevelType w:val="multilevel"/>
    <w:tmpl w:val="28EEB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9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73"/>
    <w:rsid w:val="000F2453"/>
    <w:rsid w:val="00136D90"/>
    <w:rsid w:val="001F4C9E"/>
    <w:rsid w:val="00301B84"/>
    <w:rsid w:val="004D5863"/>
    <w:rsid w:val="005E7AEB"/>
    <w:rsid w:val="0072341A"/>
    <w:rsid w:val="00A17307"/>
    <w:rsid w:val="00A85BBB"/>
    <w:rsid w:val="00A917C7"/>
    <w:rsid w:val="00C31873"/>
    <w:rsid w:val="00D0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6B31"/>
  <w15:docId w15:val="{6E4BC9C1-C8AA-9E46-9624-1D53610A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Helvetica Neue" w:eastAsia="Helvetica Neue" w:hAnsi="Helvetica Neue" w:cs="Helvetica Neue"/>
      <w:b/>
      <w:color w:val="000000"/>
    </w:rPr>
  </w:style>
  <w:style w:type="paragraph" w:styleId="Heading2">
    <w:name w:val="heading 2"/>
    <w:basedOn w:val="Normal"/>
    <w:next w:val="Normal"/>
    <w:uiPriority w:val="9"/>
    <w:semiHidden/>
    <w:unhideWhenUsed/>
    <w:qFormat/>
    <w:pPr>
      <w:keepNext/>
      <w:spacing w:after="0" w:line="240" w:lineRule="auto"/>
      <w:jc w:val="center"/>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spacing w:after="0" w:line="360" w:lineRule="auto"/>
      <w:ind w:left="-540" w:right="-720"/>
      <w:outlineLvl w:val="2"/>
    </w:pPr>
    <w:rPr>
      <w:rFonts w:ascii="Helvetica Neue" w:eastAsia="Helvetica Neue" w:hAnsi="Helvetica Neue" w:cs="Helvetica Neue"/>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D5863"/>
    <w:rPr>
      <w:color w:val="0000FF" w:themeColor="hyperlink"/>
      <w:u w:val="single"/>
    </w:rPr>
  </w:style>
  <w:style w:type="character" w:customStyle="1" w:styleId="UnresolvedMention1">
    <w:name w:val="Unresolved Mention1"/>
    <w:basedOn w:val="DefaultParagraphFont"/>
    <w:uiPriority w:val="99"/>
    <w:semiHidden/>
    <w:unhideWhenUsed/>
    <w:rsid w:val="004D5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hawkeoptics.com/" TargetMode="External"/><Relationship Id="rId13" Type="http://schemas.openxmlformats.org/officeDocument/2006/relationships/hyperlink" Target="https://www.facebook.com/hawkeoptics"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youtube.com/hawkeoptic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fe.hawkeoptics.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hawkeopt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hawkeoptics.com" TargetMode="External"/><Relationship Id="rId19" Type="http://schemas.openxmlformats.org/officeDocument/2006/relationships/hyperlink" Target="https://www.instagram.com/hawke.life/" TargetMode="External"/><Relationship Id="rId4" Type="http://schemas.openxmlformats.org/officeDocument/2006/relationships/settings" Target="settings.xml"/><Relationship Id="rId9" Type="http://schemas.openxmlformats.org/officeDocument/2006/relationships/hyperlink" Target="http://www.hawkeoptics.com"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ull-throttle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rH3HrZkxDlmy9f7QuM1IdTdxw==">CgMxLjA4AHIhMXdTdEJ0czJLWXdSRXZKTGdtaDExZThWUTdVdmhBT1Zy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Kimberly Stanton</cp:lastModifiedBy>
  <cp:revision>2</cp:revision>
  <dcterms:created xsi:type="dcterms:W3CDTF">2025-01-06T23:07:00Z</dcterms:created>
  <dcterms:modified xsi:type="dcterms:W3CDTF">2025-01-06T23:07:00Z</dcterms:modified>
</cp:coreProperties>
</file>